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62" w:type="dxa"/>
        <w:tblInd w:w="-6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0"/>
        <w:gridCol w:w="1780"/>
        <w:gridCol w:w="1780"/>
        <w:gridCol w:w="1742"/>
      </w:tblGrid>
      <w:tr w:rsidR="00052475" w:rsidRPr="00052475" w:rsidTr="00052475">
        <w:trPr>
          <w:trHeight w:val="315"/>
        </w:trPr>
        <w:tc>
          <w:tcPr>
            <w:tcW w:w="105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mbria" w:eastAsia="Times New Roman" w:hAnsi="Cambria" w:cs="Calibri"/>
                <w:b/>
                <w:bCs/>
                <w:lang w:eastAsia="fr-FR"/>
              </w:rPr>
            </w:pPr>
            <w:r w:rsidRPr="00052475">
              <w:rPr>
                <w:rFonts w:ascii="Cambria" w:eastAsia="Times New Roman" w:hAnsi="Cambria" w:cs="Calibri"/>
                <w:b/>
                <w:bCs/>
                <w:lang w:eastAsia="fr-FR"/>
              </w:rPr>
              <w:t>Résultats de l'émission N°1014 du  04-08-2020</w:t>
            </w:r>
          </w:p>
        </w:tc>
      </w:tr>
      <w:tr w:rsidR="00052475" w:rsidRPr="00052475" w:rsidTr="00052475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052475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</w:tr>
      <w:tr w:rsidR="00052475" w:rsidRPr="00052475" w:rsidTr="00052475">
        <w:trPr>
          <w:trHeight w:val="30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Nature des titres</w:t>
            </w:r>
          </w:p>
        </w:tc>
        <w:tc>
          <w:tcPr>
            <w:tcW w:w="530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b/>
                <w:color w:val="000000"/>
                <w:lang w:eastAsia="fr-FR"/>
              </w:rPr>
              <w:t>Bons du Trésor</w:t>
            </w:r>
          </w:p>
        </w:tc>
      </w:tr>
      <w:tr w:rsidR="00052475" w:rsidRPr="00052475" w:rsidTr="00052475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Montant global mis en adjudication (en millions)</w:t>
            </w:r>
          </w:p>
        </w:tc>
        <w:tc>
          <w:tcPr>
            <w:tcW w:w="5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710</w:t>
            </w:r>
          </w:p>
        </w:tc>
      </w:tr>
      <w:tr w:rsidR="00052475" w:rsidRPr="00052475" w:rsidTr="00052475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Date d’adjudication</w:t>
            </w:r>
          </w:p>
        </w:tc>
        <w:tc>
          <w:tcPr>
            <w:tcW w:w="5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04/08/2020</w:t>
            </w:r>
          </w:p>
        </w:tc>
      </w:tr>
      <w:tr w:rsidR="00052475" w:rsidRPr="00052475" w:rsidTr="00052475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Date de règlement</w:t>
            </w:r>
          </w:p>
        </w:tc>
        <w:tc>
          <w:tcPr>
            <w:tcW w:w="5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06/08/2020</w:t>
            </w:r>
          </w:p>
        </w:tc>
      </w:tr>
      <w:tr w:rsidR="00052475" w:rsidRPr="00052475" w:rsidTr="00052475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Code de l’instrument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b/>
                <w:color w:val="000000"/>
                <w:lang w:eastAsia="fr-FR"/>
              </w:rPr>
              <w:t>BT 04030920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b/>
                <w:color w:val="000000"/>
                <w:lang w:eastAsia="fr-FR"/>
              </w:rPr>
              <w:t>BT 13051120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b/>
                <w:lang w:eastAsia="fr-FR"/>
              </w:rPr>
              <w:t>BT 26040221</w:t>
            </w:r>
          </w:p>
        </w:tc>
      </w:tr>
      <w:tr w:rsidR="00052475" w:rsidRPr="00052475" w:rsidTr="00052475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Durée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4 semaines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13 semaines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lang w:eastAsia="fr-FR"/>
              </w:rPr>
              <w:t>26 semaines</w:t>
            </w:r>
          </w:p>
        </w:tc>
      </w:tr>
      <w:tr w:rsidR="00052475" w:rsidRPr="00052475" w:rsidTr="00052475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Date d’échéance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03/09/2020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05/11/2020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lang w:eastAsia="fr-FR"/>
              </w:rPr>
              <w:t>04/02/2021</w:t>
            </w:r>
          </w:p>
        </w:tc>
      </w:tr>
      <w:tr w:rsidR="00052475" w:rsidRPr="00052475" w:rsidTr="00052475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052475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</w:tr>
      <w:tr w:rsidR="00052475" w:rsidRPr="00052475" w:rsidTr="00052475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052475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</w:tr>
      <w:tr w:rsidR="00052475" w:rsidRPr="00052475" w:rsidTr="00052475">
        <w:trPr>
          <w:trHeight w:val="30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Montant total des soumissions (millions)</w:t>
            </w:r>
          </w:p>
        </w:tc>
        <w:tc>
          <w:tcPr>
            <w:tcW w:w="530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686</w:t>
            </w:r>
          </w:p>
        </w:tc>
      </w:tr>
      <w:tr w:rsidR="00052475" w:rsidRPr="00052475" w:rsidTr="00052475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Soumissions retenues (millions)</w:t>
            </w:r>
          </w:p>
        </w:tc>
        <w:tc>
          <w:tcPr>
            <w:tcW w:w="5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686</w:t>
            </w:r>
          </w:p>
        </w:tc>
      </w:tr>
      <w:tr w:rsidR="00052475" w:rsidRPr="00052475" w:rsidTr="00052475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Taux de couverture du montant mis en adjudication</w:t>
            </w:r>
          </w:p>
        </w:tc>
        <w:tc>
          <w:tcPr>
            <w:tcW w:w="5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97%</w:t>
            </w:r>
          </w:p>
        </w:tc>
        <w:bookmarkStart w:id="0" w:name="_GoBack"/>
        <w:bookmarkEnd w:id="0"/>
      </w:tr>
      <w:tr w:rsidR="00052475" w:rsidRPr="00052475" w:rsidTr="00052475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Taux d'absorption </w:t>
            </w:r>
          </w:p>
        </w:tc>
        <w:tc>
          <w:tcPr>
            <w:tcW w:w="530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100%</w:t>
            </w:r>
          </w:p>
        </w:tc>
      </w:tr>
      <w:tr w:rsidR="00052475" w:rsidRPr="00052475" w:rsidTr="00052475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052475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</w:tr>
      <w:tr w:rsidR="00052475" w:rsidRPr="00052475" w:rsidTr="00052475">
        <w:trPr>
          <w:trHeight w:val="30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b/>
                <w:color w:val="000000"/>
                <w:lang w:eastAsia="fr-FR"/>
              </w:rPr>
              <w:t>Emission du  04082020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b/>
                <w:color w:val="000000"/>
                <w:lang w:eastAsia="fr-FR"/>
              </w:rPr>
              <w:t>BT 4 semaines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b/>
                <w:color w:val="000000"/>
                <w:lang w:eastAsia="fr-FR"/>
              </w:rPr>
              <w:t>BT 13 semaines</w:t>
            </w:r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b/>
                <w:lang w:eastAsia="fr-FR"/>
              </w:rPr>
              <w:t>BT 26 semaines</w:t>
            </w:r>
          </w:p>
        </w:tc>
      </w:tr>
      <w:tr w:rsidR="00052475" w:rsidRPr="00052475" w:rsidTr="00052475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Montant global des soumissions (en millions)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                      80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                    420   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                186   </w:t>
            </w:r>
          </w:p>
        </w:tc>
      </w:tr>
      <w:tr w:rsidR="00052475" w:rsidRPr="00052475" w:rsidTr="00052475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Montant retenu (en millions)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                      80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                    420   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                186   </w:t>
            </w:r>
          </w:p>
        </w:tc>
      </w:tr>
      <w:tr w:rsidR="00052475" w:rsidRPr="00052475" w:rsidTr="00052475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Taux marginal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5,00%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5,00%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3,98%</w:t>
            </w:r>
          </w:p>
        </w:tc>
      </w:tr>
      <w:tr w:rsidR="00052475" w:rsidRPr="00052475" w:rsidTr="00052475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Taux moyen pondéré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  <w:t>4,97%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  <w:t>4,80%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  <w:t>3,90%</w:t>
            </w:r>
          </w:p>
        </w:tc>
      </w:tr>
      <w:tr w:rsidR="00052475" w:rsidRPr="00052475" w:rsidTr="00052475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Taux minimum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4,94%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4,60%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3,80%</w:t>
            </w:r>
          </w:p>
        </w:tc>
      </w:tr>
      <w:tr w:rsidR="00052475" w:rsidRPr="00052475" w:rsidTr="00052475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Taux maximum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4,98%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4,98%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75" w:rsidRPr="00052475" w:rsidRDefault="00052475" w:rsidP="0005247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52475">
              <w:rPr>
                <w:rFonts w:ascii="Times New Roman" w:eastAsia="Times New Roman" w:hAnsi="Times New Roman"/>
                <w:color w:val="000000"/>
                <w:lang w:eastAsia="fr-FR"/>
              </w:rPr>
              <w:t>3,98%</w:t>
            </w:r>
          </w:p>
        </w:tc>
      </w:tr>
    </w:tbl>
    <w:p w:rsidR="001A7DB9" w:rsidRDefault="001A7DB9">
      <w:pPr>
        <w:spacing w:line="240" w:lineRule="auto"/>
      </w:pPr>
    </w:p>
    <w:p w:rsidR="00DD7FE4" w:rsidRDefault="00DD7FE4">
      <w:pPr>
        <w:spacing w:line="240" w:lineRule="auto"/>
        <w:ind w:left="4956"/>
        <w:jc w:val="center"/>
        <w:rPr>
          <w:rFonts w:ascii="Shruti" w:hAnsi="Shruti" w:cs="Shruti"/>
          <w:b/>
        </w:rPr>
      </w:pPr>
    </w:p>
    <w:p w:rsidR="001A7DB9" w:rsidRDefault="00775AA8">
      <w:pPr>
        <w:spacing w:line="240" w:lineRule="auto"/>
        <w:ind w:left="4956"/>
        <w:jc w:val="center"/>
      </w:pPr>
      <w:r>
        <w:rPr>
          <w:rFonts w:ascii="Shruti" w:hAnsi="Shruti" w:cs="Shruti"/>
          <w:b/>
        </w:rPr>
        <w:t>D</w:t>
      </w:r>
      <w:r>
        <w:rPr>
          <w:rFonts w:ascii="Shruti" w:hAnsi="Shruti" w:cs="Shruti"/>
        </w:rPr>
        <w:t xml:space="preserve">irecteur des </w:t>
      </w:r>
      <w:r>
        <w:rPr>
          <w:rFonts w:ascii="Shruti" w:hAnsi="Shruti" w:cs="Shruti"/>
          <w:b/>
        </w:rPr>
        <w:t>O</w:t>
      </w:r>
      <w:r>
        <w:rPr>
          <w:rFonts w:ascii="Shruti" w:hAnsi="Shruti" w:cs="Shruti"/>
        </w:rPr>
        <w:t xml:space="preserve">pérations de </w:t>
      </w:r>
      <w:r>
        <w:rPr>
          <w:rFonts w:ascii="Shruti" w:hAnsi="Shruti" w:cs="Shruti"/>
          <w:b/>
        </w:rPr>
        <w:t>M</w:t>
      </w:r>
      <w:r>
        <w:rPr>
          <w:rFonts w:ascii="Shruti" w:hAnsi="Shruti" w:cs="Shruti"/>
        </w:rPr>
        <w:t>arché</w:t>
      </w:r>
    </w:p>
    <w:p w:rsidR="001A7DB9" w:rsidRDefault="00775AA8">
      <w:pPr>
        <w:spacing w:line="240" w:lineRule="auto"/>
        <w:ind w:left="4956"/>
        <w:jc w:val="center"/>
      </w:pPr>
      <w:r>
        <w:rPr>
          <w:rFonts w:ascii="Shruti" w:hAnsi="Shruti" w:cs="Shruti"/>
          <w:b/>
        </w:rPr>
        <w:t>M</w:t>
      </w:r>
      <w:r>
        <w:rPr>
          <w:rFonts w:ascii="Shruti" w:hAnsi="Shruti" w:cs="Shruti"/>
        </w:rPr>
        <w:t xml:space="preserve">amadou </w:t>
      </w:r>
      <w:r>
        <w:rPr>
          <w:rFonts w:ascii="Shruti" w:hAnsi="Shruti" w:cs="Shruti"/>
          <w:b/>
        </w:rPr>
        <w:t>W</w:t>
      </w:r>
      <w:r>
        <w:rPr>
          <w:rFonts w:ascii="Shruti" w:hAnsi="Shruti" w:cs="Shruti"/>
        </w:rPr>
        <w:t xml:space="preserve">oissy </w:t>
      </w:r>
      <w:r>
        <w:rPr>
          <w:rFonts w:ascii="Shruti" w:hAnsi="Shruti" w:cs="Shruti"/>
          <w:b/>
        </w:rPr>
        <w:t>W</w:t>
      </w:r>
      <w:r>
        <w:rPr>
          <w:rFonts w:ascii="Shruti" w:hAnsi="Shruti" w:cs="Shruti"/>
        </w:rPr>
        <w:t>ONE</w:t>
      </w:r>
    </w:p>
    <w:p w:rsidR="001A7DB9" w:rsidRDefault="001A7DB9">
      <w:pPr>
        <w:spacing w:line="240" w:lineRule="auto"/>
      </w:pPr>
    </w:p>
    <w:sectPr w:rsidR="001A7DB9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50A" w:rsidRDefault="0094250A">
      <w:pPr>
        <w:spacing w:after="0" w:line="240" w:lineRule="auto"/>
      </w:pPr>
      <w:r>
        <w:separator/>
      </w:r>
    </w:p>
  </w:endnote>
  <w:endnote w:type="continuationSeparator" w:id="0">
    <w:p w:rsidR="0094250A" w:rsidRDefault="00942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hruti">
    <w:altName w:val="Cambria Math"/>
    <w:panose1 w:val="02000500000000000000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50A" w:rsidRDefault="0094250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4250A" w:rsidRDefault="009425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DB9"/>
    <w:rsid w:val="00044F5F"/>
    <w:rsid w:val="00052475"/>
    <w:rsid w:val="00164050"/>
    <w:rsid w:val="001A7DB9"/>
    <w:rsid w:val="001F6058"/>
    <w:rsid w:val="0027345B"/>
    <w:rsid w:val="002B5AEE"/>
    <w:rsid w:val="00301B9E"/>
    <w:rsid w:val="003C6EBB"/>
    <w:rsid w:val="004942B3"/>
    <w:rsid w:val="00514488"/>
    <w:rsid w:val="0058645F"/>
    <w:rsid w:val="005D4872"/>
    <w:rsid w:val="00701201"/>
    <w:rsid w:val="007325C2"/>
    <w:rsid w:val="00775AA8"/>
    <w:rsid w:val="00825176"/>
    <w:rsid w:val="0094250A"/>
    <w:rsid w:val="009C3C7C"/>
    <w:rsid w:val="00A02CA8"/>
    <w:rsid w:val="00A419F4"/>
    <w:rsid w:val="00A809D0"/>
    <w:rsid w:val="00B13B02"/>
    <w:rsid w:val="00BB0968"/>
    <w:rsid w:val="00C02FB7"/>
    <w:rsid w:val="00C06AF0"/>
    <w:rsid w:val="00C34D3E"/>
    <w:rsid w:val="00CA0C6D"/>
    <w:rsid w:val="00CE1132"/>
    <w:rsid w:val="00D92830"/>
    <w:rsid w:val="00DD7FE4"/>
    <w:rsid w:val="00E21AC9"/>
    <w:rsid w:val="00E85C5A"/>
    <w:rsid w:val="00E9760A"/>
    <w:rsid w:val="00ED3361"/>
    <w:rsid w:val="00F47A73"/>
    <w:rsid w:val="00F57780"/>
    <w:rsid w:val="00F57828"/>
    <w:rsid w:val="00FF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0AB123-0C0A-4CDB-863E-D77319E3B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6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Salatou Diagana</dc:creator>
  <dc:description/>
  <cp:lastModifiedBy>Mohamed Salatou Diagana</cp:lastModifiedBy>
  <cp:revision>3</cp:revision>
  <dcterms:created xsi:type="dcterms:W3CDTF">2020-08-04T16:54:00Z</dcterms:created>
  <dcterms:modified xsi:type="dcterms:W3CDTF">2020-08-04T16:55:00Z</dcterms:modified>
</cp:coreProperties>
</file>